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A8880" w14:textId="77777777" w:rsidR="00D142E8" w:rsidRDefault="00BD2DF5" w:rsidP="00D142E8">
      <w:pPr>
        <w:pStyle w:val="a3"/>
        <w:spacing w:before="0" w:beforeAutospacing="0" w:after="0" w:afterAutospacing="0"/>
        <w:jc w:val="center"/>
      </w:pPr>
      <w:r>
        <w:rPr>
          <w:color w:val="333333"/>
        </w:rPr>
        <w:t>​ПЛАНИРУЕМЫЕ</w:t>
      </w:r>
      <w:r>
        <w:t xml:space="preserve"> РЕЗУЛЬТАТЫ ОСВОЕНИЯ ПРОГРАММЫ ПО МУЗЫКЕ </w:t>
      </w:r>
    </w:p>
    <w:p w14:paraId="1AD26FB9" w14:textId="1EB16ACA" w:rsidR="00BD2DF5" w:rsidRDefault="00BD2DF5" w:rsidP="00D142E8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t>НА УРОВНЕ НАЧАЛЬНОГО ОБЩЕГО ОБРАЗОВАНИЯ</w:t>
      </w:r>
    </w:p>
    <w:p w14:paraId="1614BC17" w14:textId="77777777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caps/>
          <w:color w:val="333333"/>
        </w:rPr>
        <w:br/>
      </w:r>
    </w:p>
    <w:p w14:paraId="34807474" w14:textId="77777777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aps/>
          <w:color w:val="333333"/>
        </w:rPr>
        <w:t>ЛИЧНОСТНЫЕ РЕЗУЛЬТАТЫ</w:t>
      </w:r>
    </w:p>
    <w:p w14:paraId="0D43A84A" w14:textId="54C6B7B5" w:rsidR="00BD2DF5" w:rsidRDefault="00BD2DF5" w:rsidP="00D142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​В результате изучения музыки на уровне начального общего образования у обучающегося формируются следующие личностные результаты:</w:t>
      </w:r>
    </w:p>
    <w:p w14:paraId="779BD3DB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1) в области гражданско-патриотического воспитания:</w:t>
      </w:r>
      <w:r>
        <w:rPr>
          <w:rStyle w:val="a5"/>
          <w:b/>
          <w:bCs/>
          <w:color w:val="333333"/>
        </w:rPr>
        <w:t> </w:t>
      </w:r>
    </w:p>
    <w:p w14:paraId="301B628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осознание российской гражданской идентичности;</w:t>
      </w:r>
    </w:p>
    <w:p w14:paraId="259EE913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знание Гимна России и традиций его исполнения, уважение к сохранению символов и традиций Республики Российская Федерация;</w:t>
      </w:r>
    </w:p>
    <w:p w14:paraId="5C603B31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заинтересованный интерес к сохранению традиций своего края, музыкальной культуры народов России;</w:t>
      </w:r>
    </w:p>
    <w:p w14:paraId="72CBB6F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уважение к достижениям отечественных мастеров культуры;</w:t>
      </w:r>
    </w:p>
    <w:p w14:paraId="0C371EB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Предлагайте участвовать в творческой жизни своей школы, города, республики.</w:t>
      </w:r>
    </w:p>
    <w:p w14:paraId="39A2050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2) в области духовно-нравственного воспитания:</w:t>
      </w:r>
    </w:p>
    <w:p w14:paraId="17A8DB3B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идеи индивидуальности каждого человека;</w:t>
      </w:r>
    </w:p>
    <w:p w14:paraId="43EF248D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дружеское сопереживание, культура и доброжелательность;</w:t>
      </w:r>
    </w:p>
    <w:p w14:paraId="4859FEF4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Обеспечение руководства взаимопомощью и творческим сотрудничеством в процессе музыкальной и образовательной деятельности.</w:t>
      </w:r>
    </w:p>
    <w:p w14:paraId="3F96A64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3) в области эстетического воспитания:</w:t>
      </w:r>
    </w:p>
    <w:p w14:paraId="117641F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00CCAB5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умение видеть прекрасное в жизни, наслаждаться жизнью;</w:t>
      </w:r>
    </w:p>
    <w:p w14:paraId="46D52A6D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стремление к самовыражению в разных видах искусства.</w:t>
      </w:r>
    </w:p>
    <w:p w14:paraId="7AC975EE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4) в области научного познания:</w:t>
      </w:r>
      <w:r>
        <w:rPr>
          <w:rStyle w:val="a5"/>
          <w:b/>
          <w:bCs/>
          <w:color w:val="333333"/>
        </w:rPr>
        <w:t> </w:t>
      </w:r>
    </w:p>
    <w:p w14:paraId="1DBE2B11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первоначальные представления о единстве и особенностях художественной и научной картины мира;</w:t>
      </w:r>
    </w:p>
    <w:p w14:paraId="2386EB8B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познавательные интересы, активность, инициативность, любознательность и самостоятельность в познании.</w:t>
      </w:r>
    </w:p>
    <w:p w14:paraId="0A06E819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5) в области физического воспитания, формирования культуры здоровья и эмоционального изменения:</w:t>
      </w:r>
    </w:p>
    <w:p w14:paraId="4602CE30" w14:textId="77777777" w:rsidR="00BD2DF5" w:rsidRDefault="00BD2DF5" w:rsidP="00D142E8">
      <w:pPr>
        <w:pStyle w:val="a3"/>
        <w:spacing w:before="0" w:beforeAutospacing="0" w:after="0" w:afterAutospacing="0"/>
        <w:ind w:right="154"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74ACEFBC" w14:textId="77777777" w:rsidR="00BD2DF5" w:rsidRDefault="00BD2DF5" w:rsidP="00D142E8">
      <w:pPr>
        <w:pStyle w:val="a3"/>
        <w:spacing w:before="0" w:beforeAutospacing="0" w:after="0" w:afterAutospacing="0"/>
        <w:ind w:right="154"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бережное отношение к поддерживающим системам организма, занятым в музыкально-исполнительской деятельности (дыхание, артикуляция, музыкальный слух, голос);</w:t>
      </w:r>
    </w:p>
    <w:p w14:paraId="2975F98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профилактика умственного и физического утомления с использованием возможностей музыкальной терапии.</w:t>
      </w:r>
    </w:p>
    <w:p w14:paraId="2DF1AD98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6) в области трудового воспитания:</w:t>
      </w:r>
    </w:p>
    <w:p w14:paraId="2B9D70FE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установка на мощное активное участие в практической деятельности;</w:t>
      </w:r>
    </w:p>
    <w:p w14:paraId="520492C5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трудолюбие в учебе, настойчивость в достижении поставленных целей;</w:t>
      </w:r>
    </w:p>
    <w:p w14:paraId="147F68E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интерес к практическому изучению профессий в сфере культуры и искусства;</w:t>
      </w:r>
    </w:p>
    <w:p w14:paraId="76E76D5B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уважение к труду и результатам трудовой деятельности.</w:t>
      </w:r>
    </w:p>
    <w:p w14:paraId="275B324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7) в области экологического воспитания:</w:t>
      </w:r>
    </w:p>
    <w:p w14:paraId="70A5595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бережное отношение к природе; неприятие действий, приносящих ей вред.</w:t>
      </w:r>
    </w:p>
    <w:p w14:paraId="126210C4" w14:textId="77777777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bookmarkStart w:id="0" w:name="_Toc139972685"/>
      <w:bookmarkEnd w:id="0"/>
      <w:r>
        <w:rPr>
          <w:color w:val="333333"/>
        </w:rPr>
        <w:br/>
      </w:r>
    </w:p>
    <w:p w14:paraId="5729E9DF" w14:textId="77777777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МЕТАПРЕДМЕТНЫЕ РЕЗУЛЬТАТЫ</w:t>
      </w:r>
    </w:p>
    <w:p w14:paraId="124BB2FF" w14:textId="77777777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Владение универсальными познавательными действиями</w:t>
      </w:r>
    </w:p>
    <w:p w14:paraId="7D1EAC89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 результате изучения музыки на уровне начального общего образования у обучающихся формируются универсальные познавательные технологические, универсальные коммуникативные действующие технологические действия, универсальные регулятивные технологические действия.</w:t>
      </w:r>
    </w:p>
    <w:p w14:paraId="1CCE040D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У обучающегося формируются следующие базовые логические действия как часть универсальных познавательных учебных </w:t>
      </w:r>
      <w:proofErr w:type="gramStart"/>
      <w:r>
        <w:rPr>
          <w:rStyle w:val="a4"/>
          <w:color w:val="333333"/>
        </w:rPr>
        <w:t>действий</w:t>
      </w:r>
      <w:r>
        <w:rPr>
          <w:color w:val="333333"/>
        </w:rPr>
        <w:t> :</w:t>
      </w:r>
      <w:proofErr w:type="gramEnd"/>
    </w:p>
    <w:p w14:paraId="267E190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сравнивать музыкальные звуки, звуковые сочетания, произведения, жанры, удерживать основу для сравнения, объединять элементы музыкального звучания по определенному признаку;</w:t>
      </w:r>
    </w:p>
    <w:p w14:paraId="4E91EA45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определить существенный признак для классификации, классифицировать предлагаемые объекты (музыкальные инструменты, элементы музыкального языка, произведения, исполнительские составы);</w:t>
      </w:r>
    </w:p>
    <w:p w14:paraId="4ED527A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отсутствие явлений и противоречий в рассматриваемых явлениях музыкального искусства, знаниях и наблюдениях за звучащим музыкальным воздействием на основе предложенного учащимся алгоритма;</w:t>
      </w:r>
    </w:p>
    <w:p w14:paraId="625F935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выявлять недостаток информации, в том числе решения слуховой, акустической для учебной (практической) задачи на основе предложенного алгоритма;</w:t>
      </w:r>
    </w:p>
    <w:p w14:paraId="07A4C16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Сохраняйте причинно-следственные связи в установленном музыкальном восприятии и исполнении, делайте выводы.</w:t>
      </w:r>
    </w:p>
    <w:p w14:paraId="569D7BB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У обучающегося формируются следующие базовые исследовательские действия как часть универсальных познавательных учебных </w:t>
      </w:r>
      <w:proofErr w:type="gramStart"/>
      <w:r>
        <w:rPr>
          <w:rStyle w:val="a4"/>
          <w:color w:val="333333"/>
        </w:rPr>
        <w:t>действий</w:t>
      </w:r>
      <w:r>
        <w:rPr>
          <w:color w:val="333333"/>
        </w:rPr>
        <w:t> :</w:t>
      </w:r>
      <w:proofErr w:type="gramEnd"/>
    </w:p>
    <w:p w14:paraId="72A004C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на основе предложенных учителем вопросов определения разрыва между реальным и желаемым состоянием оборудования, в том числе в отношении нормальных музыкально-исполнительских навыков;</w:t>
      </w:r>
    </w:p>
    <w:p w14:paraId="7FE341D1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 помощью учителя формулировать цель выполнения вокальных и слуховых музыкальных упражнений, планировать изменение результатов своей деятельности, ситуаций совместного музицирования;</w:t>
      </w:r>
    </w:p>
    <w:p w14:paraId="4C60E9B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сопоставить несколько вариантов решения творческой, исполнительской задачи, наиболее подходящие предложения (на основе предложенных материалов);</w:t>
      </w:r>
    </w:p>
    <w:p w14:paraId="3CF3A00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проведение по предложенному плану опыта, проведенное исследование по установлению начала изучения предмета и связей между музыкальными объектами и явлениями (часть – связи, причина – теория);</w:t>
      </w:r>
    </w:p>
    <w:p w14:paraId="694FC28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формулировать выводы и подкреплять их доказательства на основе результатов проведённого наблюдения (в том числе в форме двигательного исследования, ультразвукового эксперимента, классификации, сравнения, исследования);</w:t>
      </w:r>
    </w:p>
    <w:p w14:paraId="33E68A8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спрогнозировать возможное развитие культурного процесса, эволюции культурной музыки в различных условиях.</w:t>
      </w:r>
    </w:p>
    <w:p w14:paraId="2E5D8D4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У обучающихся формируются следующие методы работы с информацией как часть универсальных познавательных учебных </w:t>
      </w:r>
      <w:proofErr w:type="gramStart"/>
      <w:r>
        <w:rPr>
          <w:rStyle w:val="a4"/>
          <w:color w:val="333333"/>
        </w:rPr>
        <w:t>действий</w:t>
      </w:r>
      <w:r>
        <w:rPr>
          <w:color w:val="333333"/>
        </w:rPr>
        <w:t> :</w:t>
      </w:r>
      <w:proofErr w:type="gramEnd"/>
    </w:p>
    <w:p w14:paraId="560198A9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выбор получения информации;</w:t>
      </w:r>
    </w:p>
    <w:p w14:paraId="164A6A4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согласно заданному алгоритму перейти к предложенному источнику информации, представленной в явном виде;</w:t>
      </w:r>
    </w:p>
    <w:p w14:paraId="3FDB17CE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распознавать достоверную и недостоверную информацию самостоятельно или на основании предложенного учителем в ходе ее проверки;</w:t>
      </w:r>
    </w:p>
    <w:p w14:paraId="532D0BA8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0225135D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текстовую, видео-, графическую, звуковую информацию в соответствии с учебной программой;</w:t>
      </w:r>
    </w:p>
    <w:p w14:paraId="6364766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 музыкальные тексты (акустические и нотные)</w:t>
      </w:r>
      <w:r>
        <w:rPr>
          <w:color w:val="333333"/>
        </w:rPr>
        <w:br/>
        <w:t>по предложенному обучающим алгоритму;</w:t>
      </w:r>
    </w:p>
    <w:p w14:paraId="201F404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создать схемы-таблицы для представления информации.</w:t>
      </w:r>
    </w:p>
    <w:p w14:paraId="69F20C74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У обучающихся формируются следующие методы как часть универсальных коммуникативных учебных </w:t>
      </w:r>
      <w:proofErr w:type="gramStart"/>
      <w:r>
        <w:rPr>
          <w:rStyle w:val="a4"/>
          <w:color w:val="333333"/>
        </w:rPr>
        <w:t>действий</w:t>
      </w:r>
      <w:r>
        <w:rPr>
          <w:color w:val="333333"/>
        </w:rPr>
        <w:t> :</w:t>
      </w:r>
      <w:proofErr w:type="gramEnd"/>
    </w:p>
    <w:p w14:paraId="05D4B97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1) невербальная коммуникация:</w:t>
      </w:r>
    </w:p>
    <w:p w14:paraId="4CDC300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музыку как специфическую форму общения людей, стремиться к эмоциональному содержанию эмоционально-образного содержания высказываний;</w:t>
      </w:r>
    </w:p>
    <w:p w14:paraId="362C1513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выступать перед публикой в ​​качестве исполнителя музыки (соло или в коллективе);</w:t>
      </w:r>
    </w:p>
    <w:p w14:paraId="54315623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передача в собственном исполнении музыки передает художественное содержание, выражение настроения, чувств, личное отношение к исполняемому произведению;</w:t>
      </w:r>
    </w:p>
    <w:p w14:paraId="03C26D9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4F1CF8E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2) вербальная коммуникация:</w:t>
      </w:r>
    </w:p>
    <w:p w14:paraId="5BB454C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воспринимать и формулировать суждения, выражать эмоции в соответствии с требованиями и условиями общения в знакомой среде;</w:t>
      </w:r>
    </w:p>
    <w:p w14:paraId="30260AA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проявлять уважительное отношение к собеседнику, соблюдать правила ведения диалога и дискуссии;</w:t>
      </w:r>
    </w:p>
    <w:p w14:paraId="3E7260E9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признавать возможность существования разных точек зрения;</w:t>
      </w:r>
    </w:p>
    <w:p w14:paraId="44FC9ABE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корректно и аргументированно высказывать свое мнение;</w:t>
      </w:r>
    </w:p>
    <w:p w14:paraId="29C94B88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построить речевое высказывание в соответствии с поставленной группой;</w:t>
      </w:r>
    </w:p>
    <w:p w14:paraId="2A637873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создание устных и письменных текстов (описание, рассуждение, повествование);</w:t>
      </w:r>
    </w:p>
    <w:p w14:paraId="451097A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готовить небольшие публичные выступления;</w:t>
      </w:r>
    </w:p>
    <w:p w14:paraId="28971DF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Подобрать иллюстративный материал (рисунки, фото, плакаты) к тексту выступления.</w:t>
      </w:r>
    </w:p>
    <w:p w14:paraId="486551F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3) совместная деятельность (сотрудничество):</w:t>
      </w:r>
    </w:p>
    <w:p w14:paraId="7206444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стремление к объединению тенденций, эмоциональной эмпатии в совместном восприятии, исполнении музыки;</w:t>
      </w:r>
    </w:p>
    <w:p w14:paraId="75761F9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переключаться между различными формами коллективной, групповой</w:t>
      </w:r>
      <w:r>
        <w:rPr>
          <w:color w:val="333333"/>
        </w:rPr>
        <w:br/>
        <w:t>и индивидуальной работы при определении конкретных проблем, обсуждать формы взаимодействия при решении наиболее поставленной задачи;</w:t>
      </w:r>
    </w:p>
    <w:p w14:paraId="4FA624D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формулировать краткосрочные и долгосрочные цели (индивидуальные</w:t>
      </w:r>
      <w:r>
        <w:rPr>
          <w:color w:val="333333"/>
        </w:rPr>
        <w:br/>
        <w:t>с учётом участия в коллективных задачах) в комплексе (типовой ситуации)</w:t>
      </w:r>
      <w:r>
        <w:rPr>
          <w:color w:val="333333"/>
        </w:rPr>
        <w:br/>
        <w:t>на основе предложенного формирования планирования, распределения промежуточных шагов и сроков;</w:t>
      </w:r>
    </w:p>
    <w:p w14:paraId="33E02F3D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принять цель совместной деятельности, коллективно построить действия по ее решению: вернуть роли, договариваться, обсуждать процесс и совместный результат работы; обеспечить готовность руководить, выполнять поручения, подчиняться;</w:t>
      </w:r>
    </w:p>
    <w:p w14:paraId="3A80F68D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ответственно выполнять свою часть работы; оценить свой вклад в общий результат;</w:t>
      </w:r>
    </w:p>
    <w:p w14:paraId="007F4C54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Выполняйте совместные проектные, творческие задания с опорой на предложенные фрагменты.</w:t>
      </w:r>
    </w:p>
    <w:p w14:paraId="2E9FE279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У обучающихся формируются следующие методы самоорганизации как части универсальных регулятивных учебных </w:t>
      </w:r>
      <w:proofErr w:type="gramStart"/>
      <w:r>
        <w:rPr>
          <w:rStyle w:val="a4"/>
          <w:color w:val="333333"/>
        </w:rPr>
        <w:t>действий</w:t>
      </w:r>
      <w:r>
        <w:rPr>
          <w:color w:val="333333"/>
        </w:rPr>
        <w:t> :</w:t>
      </w:r>
      <w:proofErr w:type="gramEnd"/>
    </w:p>
    <w:p w14:paraId="46BFF90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планировать действия по решению учебной задачи для получения результата;</w:t>
      </w:r>
    </w:p>
    <w:p w14:paraId="4DC141F1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выработка последовательности выбранных действий.</w:t>
      </w:r>
    </w:p>
    <w:p w14:paraId="0A0BAC25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У обучающегося формируются следующие методы самоорганизации и самоконтроля как часть регулятивных универсальных учебных </w:t>
      </w:r>
      <w:proofErr w:type="gramStart"/>
      <w:r>
        <w:rPr>
          <w:rStyle w:val="a4"/>
          <w:color w:val="333333"/>
        </w:rPr>
        <w:t>действий</w:t>
      </w:r>
      <w:r>
        <w:rPr>
          <w:color w:val="333333"/>
        </w:rPr>
        <w:t> :</w:t>
      </w:r>
      <w:proofErr w:type="gramEnd"/>
    </w:p>
    <w:p w14:paraId="7CD7C90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обеспечение устойчивости успеха (неудач) учебной деятельности;</w:t>
      </w:r>
    </w:p>
    <w:p w14:paraId="7D4702B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корректировать свои технологические действия для устранения ошибок.</w:t>
      </w:r>
    </w:p>
    <w:p w14:paraId="284091FB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Владение системой универсальных методических регулятивных действий обеспечивает контроль смысловых установок личности (внутренняя позиция личности) и жизненных навыков личности (управления собой, самодисциплины, поведения, эмоционального душевного равновесия и т.д.).</w:t>
      </w:r>
    </w:p>
    <w:p w14:paraId="502D2020" w14:textId="77777777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bookmarkStart w:id="1" w:name="_Toc139972686"/>
      <w:bookmarkEnd w:id="1"/>
      <w:r>
        <w:rPr>
          <w:color w:val="333333"/>
        </w:rPr>
        <w:br/>
      </w:r>
    </w:p>
    <w:p w14:paraId="6E365293" w14:textId="77777777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ПРЕДМЕТНЫЕ РЕЗУЛЬТАТЫ</w:t>
      </w:r>
    </w:p>
    <w:p w14:paraId="78A5553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Предметные результаты характеризуют начальный этап формирования у обучающихся основной музыкальной культуры и проявляются в способностях к музыкальной деятельности, осуществляемой в регулярном общении с музыкальным искусством, позитивном ценностном отношении к музыке как важному элементу своей жизни.</w:t>
      </w:r>
    </w:p>
    <w:p w14:paraId="79C44247" w14:textId="10E36833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</w:p>
    <w:p w14:paraId="792F8950" w14:textId="77777777" w:rsidR="00BD2DF5" w:rsidRDefault="00BD2DF5" w:rsidP="00D142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Обучающиеся, освоившие основную образовательную программу по музыке:</w:t>
      </w:r>
    </w:p>
    <w:p w14:paraId="2FB3B514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 интересом занимаются музыкой, любят петь, умеют слушать серьёзную музыку, знают правила поведения в театре, концертном зале</w:t>
      </w:r>
      <w:proofErr w:type="gramStart"/>
      <w:r>
        <w:rPr>
          <w:color w:val="333333"/>
        </w:rPr>
        <w:t>; Проявить</w:t>
      </w:r>
      <w:proofErr w:type="gramEnd"/>
      <w:r>
        <w:rPr>
          <w:color w:val="333333"/>
        </w:rPr>
        <w:t xml:space="preserve"> интерес к игре на доступных инструментах;</w:t>
      </w:r>
    </w:p>
    <w:p w14:paraId="1C36933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сознательно стремимся к развитию своих возможностей;</w:t>
      </w:r>
    </w:p>
    <w:p w14:paraId="74BA5B6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осознают разнообразие форм и местного искусства, могут называть музыкальные произведения, композиторов, исполнителей, которые им нравятся, аргументировать свой выбор;</w:t>
      </w:r>
    </w:p>
    <w:p w14:paraId="2C506D2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иметь опыт восприятия, творческой и исполнительской деятельности;</w:t>
      </w:r>
    </w:p>
    <w:p w14:paraId="2477838D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 уважением относится к достижениям отечественной музыкальной культуры;</w:t>
      </w:r>
    </w:p>
    <w:p w14:paraId="17FE75AB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стремлюсь к расширению своего музыкального кругозора.</w:t>
      </w:r>
    </w:p>
    <w:p w14:paraId="17F4D28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К завершению изучения модуля № 1 «Народная музыка России» обучающийся учится:</w:t>
      </w:r>
    </w:p>
    <w:p w14:paraId="263C46E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принадлежности интонаций, изученных проявлений к родному фольклору, русской музыке, народной музыке различных регионов России;</w:t>
      </w:r>
    </w:p>
    <w:p w14:paraId="7177D91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слуха и звонков известных народных музыкальных инструментов;</w:t>
      </w:r>
    </w:p>
    <w:p w14:paraId="1DCF24E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группировать народные музыкальные инструменты по принципу звукоизвлечения: духовные, ударные, струнные;</w:t>
      </w:r>
    </w:p>
    <w:p w14:paraId="2EC7E04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принадлежности к сохранению и их фрагментов к композиторскому или народному творчеству;</w:t>
      </w:r>
    </w:p>
    <w:p w14:paraId="44F3D145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манеру пения, инструментального исполнения, виды солистов и коллективов – народных и академических;</w:t>
      </w:r>
    </w:p>
    <w:p w14:paraId="58B016D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создавать ритмический аккомпанемент на ударных инструментах</w:t>
      </w:r>
      <w:r>
        <w:rPr>
          <w:color w:val="333333"/>
        </w:rPr>
        <w:br/>
        <w:t>при исполнении народных песен;</w:t>
      </w:r>
    </w:p>
    <w:p w14:paraId="7669EB1B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исполнять народные произведения различных жанров с сопровождением и без сопровождения;</w:t>
      </w:r>
    </w:p>
    <w:p w14:paraId="586D6E4E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792D9E25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 завершению изучения модуля № 2 «Классическая музыка» обучающийся учится:</w:t>
      </w:r>
    </w:p>
    <w:p w14:paraId="6618DC4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на слух произведения классической музыки, автор и произведение, исполнительский состав;</w:t>
      </w:r>
    </w:p>
    <w:p w14:paraId="62C7DD9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288DF554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концертные жанры по особенностям исполнения (камерные</w:t>
      </w:r>
      <w:r>
        <w:rPr>
          <w:color w:val="333333"/>
        </w:rPr>
        <w:br/>
        <w:t>и симфонические, вокальные и инструментальные), их разновидности, приводить образы;</w:t>
      </w:r>
    </w:p>
    <w:p w14:paraId="690965D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исполнять (в том числе фрагментарно, проявляя темами) сочинения композиторов-классиков;</w:t>
      </w:r>
    </w:p>
    <w:p w14:paraId="2893D5A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музыку в соответствии со своим настроением, характером, осознавать эмоции и чувства, вызывать музыкальные звуки, уметь кратко описывать впечатления от своего музыкального восприятия;</w:t>
      </w:r>
    </w:p>
    <w:p w14:paraId="4A780929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характеризовать выразительные средства, используемые композитором для создания музыкального образа;</w:t>
      </w:r>
    </w:p>
    <w:p w14:paraId="7A044B2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соотносить произведения искусства с произведениями живописи, литературы на основе сходства настроений, характера, комплекса выразительных средств.</w:t>
      </w:r>
    </w:p>
    <w:p w14:paraId="11C3E82B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 завершению изучения модуля № 3 «Музыка в жизни человека» обучающийся учится:</w:t>
      </w:r>
    </w:p>
    <w:p w14:paraId="23AE7AB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исполнять Гимн Российской Федерации, Гимн своей республики, школы, исполнять песни, посвященные Победе нашего народа в Великой Отечественной войне, песни, воспевающие красоту родной природы, выражающие мирные эмоции, чувства и настроения; </w:t>
      </w:r>
    </w:p>
    <w:p w14:paraId="77A7523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воспринимать музыкальное искусство как отражение многообразия жизни, различать </w:t>
      </w:r>
      <w:proofErr w:type="spellStart"/>
      <w:r>
        <w:rPr>
          <w:color w:val="333333"/>
        </w:rPr>
        <w:t>общеобщённые</w:t>
      </w:r>
      <w:proofErr w:type="spellEnd"/>
      <w:r>
        <w:rPr>
          <w:color w:val="333333"/>
        </w:rPr>
        <w:t xml:space="preserve"> жанровые сферы: напевность (лирика), </w:t>
      </w:r>
      <w:proofErr w:type="spellStart"/>
      <w:r>
        <w:rPr>
          <w:color w:val="333333"/>
        </w:rPr>
        <w:t>танцевальность</w:t>
      </w:r>
      <w:proofErr w:type="spellEnd"/>
      <w:r>
        <w:rPr>
          <w:color w:val="333333"/>
        </w:rPr>
        <w:t xml:space="preserve"> и </w:t>
      </w:r>
      <w:proofErr w:type="spellStart"/>
      <w:r>
        <w:rPr>
          <w:color w:val="333333"/>
        </w:rPr>
        <w:t>маршевость</w:t>
      </w:r>
      <w:proofErr w:type="spellEnd"/>
      <w:r>
        <w:rPr>
          <w:color w:val="333333"/>
        </w:rPr>
        <w:t xml:space="preserve"> (связь с движением), </w:t>
      </w:r>
      <w:proofErr w:type="spellStart"/>
      <w:r>
        <w:rPr>
          <w:color w:val="333333"/>
        </w:rPr>
        <w:t>декламационность</w:t>
      </w:r>
      <w:proofErr w:type="spellEnd"/>
      <w:r>
        <w:rPr>
          <w:color w:val="333333"/>
        </w:rPr>
        <w:t>, эпос (связь со словом);</w:t>
      </w:r>
    </w:p>
    <w:p w14:paraId="6909F29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Осознавать свои чувства и мысли, эстетическое отношение, замечать прекрасное в окружающем мире и в людях, стремиться к развитию и удовлетворению эстетических настроений.</w:t>
      </w:r>
    </w:p>
    <w:p w14:paraId="3DACEA11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 завершению изучения модуля № 4 «Музыка народов мира» обучающийся учится:</w:t>
      </w:r>
    </w:p>
    <w:p w14:paraId="2D9C6C23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выступать на слух и исполнять произведения народной и композиторской музыки других стран;</w:t>
      </w:r>
    </w:p>
    <w:p w14:paraId="64ED4C03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принадлежности слуха народных инструментов к группам духовых, струнных, ударно-шумовых инструментов;</w:t>
      </w:r>
    </w:p>
    <w:p w14:paraId="7E89EBF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присутствие на слуху и звучании фольклорных элементов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C2F9ED5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19ED1B5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 завершению изучения модуля № 5 «Духовная музыка» обучающийся учится:</w:t>
      </w:r>
    </w:p>
    <w:p w14:paraId="383E706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определить характер, поддерживать настроение, поддерживать духовную музыку, определить характер ее жизненного предназначения;</w:t>
      </w:r>
    </w:p>
    <w:p w14:paraId="4E6C2305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исполнять доступные фрагменты духовной музыки;</w:t>
      </w:r>
    </w:p>
    <w:p w14:paraId="258868B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история об особенностях исполнения, традициях звучания духовной музыки Русской православной церкви (вариативно: другие конфессии согласно региональной религиозной традиции).</w:t>
      </w:r>
    </w:p>
    <w:p w14:paraId="7D25C53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 завершению изучения модуля № 6 «Музыка театра и кино» обучающийся учится:</w:t>
      </w:r>
    </w:p>
    <w:p w14:paraId="2D0AAFA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и отличительные особенности музыкально-сценических жанров (опера, балет, оперетта, мюзикл);</w:t>
      </w:r>
    </w:p>
    <w:p w14:paraId="0E02A01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разработать номера музыкального спектакля (арии, хоры, увертюра и т. д.), узнавать на слух и понимать известные музыкальные произведения (фрагменты) и их авторов;</w:t>
      </w:r>
    </w:p>
    <w:p w14:paraId="15C58D0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виды управления коллективами (ансамблей, оркестров, хоров), тембры человеческих голосов и инструменты для управления, определяющие их на слух;</w:t>
      </w:r>
      <w:r>
        <w:rPr>
          <w:rStyle w:val="a5"/>
          <w:color w:val="333333"/>
        </w:rPr>
        <w:t> </w:t>
      </w:r>
    </w:p>
    <w:p w14:paraId="56C0B949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различают черты профессий, связанных с созданием музыкального спектакля, и их роль в творческом процессе: композитор, музыкант, дирижёр, сценарист, режиссёр, хореограф, певец, художник и другие.</w:t>
      </w:r>
    </w:p>
    <w:p w14:paraId="3A90FAA4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 завершению изучения модуля № 7 «Современная музыкальная культура» обучающийся учится:</w:t>
      </w:r>
    </w:p>
    <w:p w14:paraId="66EC263D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разнообразить разнообразные виды и жанры, современную музыкальную культуру, стремление к расширению кругозора;</w:t>
      </w:r>
      <w:r>
        <w:rPr>
          <w:rStyle w:val="a5"/>
          <w:color w:val="333333"/>
        </w:rPr>
        <w:t> </w:t>
      </w:r>
    </w:p>
    <w:p w14:paraId="0C83E90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определять и определять слуховые принадлежности, сохраняя исполнительский стиль в соответствии со всеми направлениями современной музыки (в том числе эстрады, мюзикла, джаза);</w:t>
      </w:r>
    </w:p>
    <w:p w14:paraId="3B8E5BA0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анализировать, называть музыкально-выразительные средства, определяющие основной характер, настроение музыки, сознательное использование музыкально-выразительных средств при исполнении;</w:t>
      </w:r>
    </w:p>
    <w:p w14:paraId="5F5DCC8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исполнять современные музыкальные произведения, соблюдая музыкальную культуру звука.</w:t>
      </w:r>
    </w:p>
    <w:p w14:paraId="2C7D7612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 завершению изучения модуля № 8 «Музыкальная грамота» обучающийся учится:</w:t>
      </w:r>
    </w:p>
    <w:p w14:paraId="64276E7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классифицировать звуки: шумные и музыкальные, длинные, короткие, тихие, громкие, низкие, высокие;</w:t>
      </w:r>
    </w:p>
    <w:p w14:paraId="57C6F5CC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элементы музыкального языка (темп, тембр, регистр, динамика, ритм, мелодия, аккомпанемент и другое), владеть объяснением значения соответствующих терминов;</w:t>
      </w:r>
    </w:p>
    <w:p w14:paraId="06D0700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изобразительные и выразительные интонации, находить признаки сходства и определять работоспособность и речевых интонаций;</w:t>
      </w:r>
    </w:p>
    <w:p w14:paraId="056652A7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на слух принципы развития: повтор, контраст, размышление;</w:t>
      </w:r>
    </w:p>
    <w:p w14:paraId="417D742F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значение термина «музыкальная форма», определяя на слух простые музыкальные формы – двухчастную, трехчастную и трехчастную репризную, рондо, вариации;</w:t>
      </w:r>
    </w:p>
    <w:p w14:paraId="04DF0CAA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нотных записях внутри музыкальных нот;</w:t>
      </w:r>
    </w:p>
    <w:p w14:paraId="7BF58436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исполнять и создавать различные ритмические рисунки;</w:t>
      </w:r>
    </w:p>
    <w:p w14:paraId="14DDFD23" w14:textId="77777777" w:rsidR="00BD2DF5" w:rsidRDefault="00BD2DF5" w:rsidP="00D142E8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исполнять песни с простыми мелодическими рисунками.</w:t>
      </w:r>
    </w:p>
    <w:p w14:paraId="09EBC846" w14:textId="77777777" w:rsidR="00F251F8" w:rsidRDefault="00F251F8" w:rsidP="00D142E8">
      <w:pPr>
        <w:spacing w:after="0" w:line="240" w:lineRule="auto"/>
      </w:pPr>
    </w:p>
    <w:sectPr w:rsidR="00F251F8" w:rsidSect="00D142E8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7AE"/>
    <w:rsid w:val="006E77AE"/>
    <w:rsid w:val="00BD2DF5"/>
    <w:rsid w:val="00D142E8"/>
    <w:rsid w:val="00F2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E8140"/>
  <w15:chartTrackingRefBased/>
  <w15:docId w15:val="{1C26E758-A5BB-49EB-B0CD-209CCA79C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2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2DF5"/>
    <w:rPr>
      <w:b/>
      <w:bCs/>
    </w:rPr>
  </w:style>
  <w:style w:type="character" w:styleId="a5">
    <w:name w:val="Emphasis"/>
    <w:basedOn w:val="a0"/>
    <w:uiPriority w:val="20"/>
    <w:qFormat/>
    <w:rsid w:val="00BD2D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3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2302</Words>
  <Characters>13126</Characters>
  <Application>Microsoft Office Word</Application>
  <DocSecurity>0</DocSecurity>
  <Lines>109</Lines>
  <Paragraphs>30</Paragraphs>
  <ScaleCrop>false</ScaleCrop>
  <Company/>
  <LinksUpToDate>false</LinksUpToDate>
  <CharactersWithSpaces>15398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2023-09-25T10:42:00Z</cp:lastPrinted>
  <dcterms:created xsi:type="dcterms:W3CDTF">2023-09-25T05:30:00Z</dcterms:created>
  <dcterms:modified xsi:type="dcterms:W3CDTF">2023-09-25T10:42:00Z</dcterms:modified>
</cp:coreProperties>
</file>